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Regulamin konkursu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POSTANOWIENIA OGÓLNE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3. Konkurs rozpoczyna się dnia</w:t>
      </w:r>
      <w:r>
        <w:rPr>
          <w:rFonts w:eastAsia="Times New Roman" w:cs="Arial" w:ascii="Arial" w:hAnsi="Arial"/>
          <w:b/>
          <w:bCs/>
          <w:color w:val="1D2129"/>
          <w:lang w:eastAsia="pl-PL"/>
        </w:rPr>
        <w:t>: 17.11.2020 r</w:t>
      </w:r>
      <w:r>
        <w:rPr>
          <w:rFonts w:eastAsia="Times New Roman" w:cs="Arial" w:ascii="Arial" w:hAnsi="Arial"/>
          <w:color w:val="1D2129"/>
          <w:lang w:eastAsia="pl-PL"/>
        </w:rPr>
        <w:t>. i trawa do dnia</w:t>
      </w:r>
      <w:r>
        <w:rPr>
          <w:rFonts w:eastAsia="Times New Roman" w:cs="Arial" w:ascii="Arial" w:hAnsi="Arial"/>
          <w:b/>
          <w:bCs/>
          <w:color w:val="1D2129"/>
          <w:lang w:eastAsia="pl-PL"/>
        </w:rPr>
        <w:t>: 22.11.2020</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6. Ogłoszenie wyników konkursu przez Komisję Konkursową nastąpi dnia; </w:t>
      </w:r>
      <w:r>
        <w:rPr>
          <w:rFonts w:eastAsia="Times New Roman" w:cs="Arial" w:ascii="Arial" w:hAnsi="Arial"/>
          <w:b/>
          <w:bCs/>
          <w:color w:val="1D2129"/>
          <w:lang w:eastAsia="pl-PL"/>
        </w:rPr>
        <w:t>24.11.2020 r</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KOMISJA KONKURSOWA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UCZESTNICTWO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Aby  wziąć udział w konkursie Uczestnik musi przesłać  email  z odpowiedzią  na konkursowe pytania na adres: </w:t>
      </w:r>
      <w:r>
        <w:rPr>
          <w:rFonts w:eastAsia="Times New Roman" w:cs="Arial" w:ascii="Arial" w:hAnsi="Arial"/>
          <w:b/>
          <w:bCs/>
          <w:color w:val="1D2129"/>
          <w:lang w:eastAsia="pl-PL"/>
        </w:rPr>
        <w:t>konkurs@motofaktor.pl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ZASADY KONKURSU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cs="Arial"/>
        </w:rPr>
      </w:pPr>
      <w:r>
        <w:rPr>
          <w:rFonts w:eastAsia="Times New Roman" w:cs="Arial" w:ascii="Arial" w:hAnsi="Arial"/>
          <w:color w:val="1D2129"/>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lang w:eastAsia="pl-PL"/>
          </w:rPr>
          <w:t>konkurs@motofaktor.pl</w:t>
        </w:r>
      </w:hyperlink>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2.Treść zadania konkursowego zawarta jest na stronie internetowej Organizatora www.motofaktor.pl  </w:t>
      </w:r>
    </w:p>
    <w:p>
      <w:pPr>
        <w:pStyle w:val="NormalWeb"/>
        <w:spacing w:before="280" w:after="280"/>
        <w:rPr>
          <w:rFonts w:ascii="Arial" w:hAnsi="Arial" w:cs="Arial"/>
          <w:sz w:val="24"/>
          <w:szCs w:val="24"/>
        </w:rPr>
      </w:pPr>
      <w:r>
        <w:rPr>
          <w:rFonts w:eastAsia="Times New Roman" w:cs="Arial" w:ascii="Arial" w:hAnsi="Arial"/>
          <w:color w:val="1D2129"/>
          <w:sz w:val="24"/>
          <w:szCs w:val="24"/>
        </w:rPr>
        <w:t xml:space="preserve">3. Spośród wyżej wymienionych Komisja wybierze 3 zwycięzców/zwyciężczyń, którzy/które otrzymają: nagrody od firmy: </w:t>
      </w:r>
      <w:r>
        <w:rPr>
          <w:rFonts w:cs="Arial" w:ascii="Arial" w:hAnsi="Arial"/>
          <w:b/>
          <w:bCs/>
          <w:sz w:val="24"/>
          <w:szCs w:val="24"/>
        </w:rPr>
        <w:t>HEPU Germany.</w:t>
      </w:r>
    </w:p>
    <w:p>
      <w:pPr>
        <w:pStyle w:val="Normal"/>
        <w:rPr>
          <w:rFonts w:ascii="Arial" w:hAnsi="Arial" w:cs="Arial"/>
          <w:color w:val="000000" w:themeColor="text1"/>
        </w:rPr>
      </w:pPr>
      <w:r>
        <w:rPr>
          <w:rFonts w:eastAsia="Times New Roman" w:cs="Arial" w:ascii="Arial" w:hAnsi="Arial"/>
          <w:color w:val="000000" w:themeColor="text1"/>
          <w:lang w:eastAsia="pl-PL"/>
        </w:rPr>
        <w:t xml:space="preserve">Będą to </w:t>
      </w:r>
      <w:r>
        <w:rPr>
          <w:rFonts w:cs="Arial" w:ascii="Arial" w:hAnsi="Arial"/>
          <w:color w:val="000000" w:themeColor="text1"/>
        </w:rPr>
        <w:t xml:space="preserve">trzy zestawy gadżetów firmowych: </w:t>
      </w:r>
    </w:p>
    <w:p>
      <w:pPr>
        <w:pStyle w:val="Normal"/>
        <w:rPr>
          <w:rFonts w:ascii="Arial" w:hAnsi="Arial" w:cs="Arial"/>
        </w:rPr>
      </w:pPr>
      <w:r>
        <w:rPr>
          <w:rFonts w:cs="Arial" w:ascii="Arial" w:hAnsi="Arial"/>
        </w:rPr>
      </w:r>
    </w:p>
    <w:p>
      <w:pPr>
        <w:pStyle w:val="ListParagraph"/>
        <w:numPr>
          <w:ilvl w:val="0"/>
          <w:numId w:val="3"/>
        </w:numPr>
        <w:rPr>
          <w:rFonts w:ascii="Arial" w:hAnsi="Arial" w:eastAsia="Times New Roman" w:cs="Arial"/>
          <w:sz w:val="24"/>
          <w:szCs w:val="24"/>
        </w:rPr>
      </w:pPr>
      <w:r>
        <w:rPr>
          <w:rFonts w:eastAsia="Times New Roman" w:cs="Arial" w:ascii="Arial" w:hAnsi="Arial"/>
          <w:sz w:val="24"/>
          <w:szCs w:val="24"/>
        </w:rPr>
        <w:t>Rozkładany organizer do bagażnika samochodowego, z 3 przegrodami (w tym jedną termiczną), dodatkowymi kieszeniami, rączkami oraz rzepami mocującymi pod spodem.</w:t>
      </w:r>
    </w:p>
    <w:p>
      <w:pPr>
        <w:pStyle w:val="ListParagraph"/>
        <w:numPr>
          <w:ilvl w:val="0"/>
          <w:numId w:val="3"/>
        </w:numPr>
        <w:rPr>
          <w:rFonts w:ascii="Arial" w:hAnsi="Arial" w:eastAsia="Times New Roman" w:cs="Arial"/>
          <w:sz w:val="24"/>
          <w:szCs w:val="24"/>
        </w:rPr>
      </w:pPr>
      <w:r>
        <w:rPr>
          <w:rFonts w:eastAsia="Times New Roman" w:cs="Arial" w:ascii="Arial" w:hAnsi="Arial"/>
          <w:sz w:val="24"/>
          <w:szCs w:val="24"/>
        </w:rPr>
        <w:t>Czapka na sezon jesienno-zimowy.</w:t>
      </w:r>
    </w:p>
    <w:p>
      <w:pPr>
        <w:pStyle w:val="ListParagraph"/>
        <w:numPr>
          <w:ilvl w:val="0"/>
          <w:numId w:val="3"/>
        </w:numPr>
        <w:spacing w:lineRule="auto" w:line="240" w:before="0" w:after="0"/>
        <w:rPr>
          <w:rFonts w:ascii="Arial" w:hAnsi="Arial" w:eastAsia="Times New Roman" w:cs="Arial"/>
          <w:sz w:val="24"/>
          <w:szCs w:val="24"/>
        </w:rPr>
      </w:pPr>
      <w:r>
        <w:rPr>
          <w:rFonts w:eastAsia="Times New Roman" w:cs="Arial" w:ascii="Arial" w:hAnsi="Arial"/>
          <w:sz w:val="24"/>
          <w:szCs w:val="24"/>
        </w:rPr>
        <w:t xml:space="preserve">Kubek. </w:t>
      </w:r>
    </w:p>
    <w:p>
      <w:pPr>
        <w:pStyle w:val="ListParagraph"/>
        <w:numPr>
          <w:ilvl w:val="0"/>
          <w:numId w:val="3"/>
        </w:numPr>
        <w:spacing w:lineRule="auto" w:line="240" w:before="0" w:after="0"/>
        <w:rPr>
          <w:rFonts w:ascii="Arial" w:hAnsi="Arial" w:eastAsia="Times New Roman" w:cs="Arial"/>
          <w:i/>
          <w:i/>
          <w:iCs/>
          <w:sz w:val="24"/>
          <w:szCs w:val="24"/>
        </w:rPr>
      </w:pPr>
      <w:r>
        <w:rPr>
          <w:rFonts w:eastAsia="Times New Roman" w:cs="Arial" w:ascii="Arial" w:hAnsi="Arial"/>
          <w:sz w:val="24"/>
          <w:szCs w:val="24"/>
        </w:rPr>
        <w:t>Rękawice robocze</w:t>
      </w:r>
      <w:r>
        <w:rPr>
          <w:rFonts w:eastAsia="Times New Roman" w:cs="Arial" w:ascii="Arial" w:hAnsi="Arial"/>
          <w:i/>
          <w:iCs/>
          <w:sz w:val="24"/>
          <w:szCs w:val="24"/>
        </w:rPr>
        <w:t>.</w:t>
      </w:r>
    </w:p>
    <w:p>
      <w:pPr>
        <w:pStyle w:val="Normal"/>
        <w:rPr>
          <w:rFonts w:ascii="Arial" w:hAnsi="Arial" w:cs="Arial"/>
        </w:rPr>
      </w:pPr>
      <w:r>
        <w:rPr>
          <w:rFonts w:cs="Arial" w:ascii="Arial" w:hAnsi="Arial"/>
        </w:rPr>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b/>
          <w:b/>
          <w:bCs/>
        </w:rPr>
      </w:pPr>
      <w:r>
        <w:rPr>
          <w:rFonts w:eastAsia="Times New Roman" w:cs="Arial" w:ascii="Arial" w:hAnsi="Arial"/>
          <w:b/>
          <w:bCs/>
          <w:color w:val="1D2129"/>
          <w:lang w:eastAsia="pl-PL"/>
        </w:rPr>
        <w:t>ZAŁOŻENIA KONKURSU</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1. Konkurs będzie przeprowadzony na portalu;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PRZYZNAWANIE NAGRÓD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Komisja przyzna nagrodę  </w:t>
      </w:r>
      <w:r>
        <w:rPr>
          <w:rFonts w:eastAsia="Times New Roman" w:cs="Arial" w:ascii="Arial" w:hAnsi="Arial"/>
          <w:b/>
          <w:bCs/>
          <w:color w:val="1D2129"/>
          <w:lang w:eastAsia="pl-PL"/>
        </w:rPr>
        <w:t>3 uczestnikom/uczestniczkom</w:t>
      </w:r>
      <w:r>
        <w:rPr>
          <w:rFonts w:eastAsia="Times New Roman" w:cs="Arial" w:ascii="Arial" w:hAnsi="Arial"/>
          <w:color w:val="1D2129"/>
          <w:lang w:eastAsia="pl-PL"/>
        </w:rPr>
        <w:t>, których odpowiedzi zostaną uznane za najciekawsze i najbardziej oryginalne.</w:t>
      </w:r>
    </w:p>
    <w:p>
      <w:pPr>
        <w:pStyle w:val="Normal"/>
        <w:rPr>
          <w:rFonts w:ascii="Arial" w:hAnsi="Arial" w:cs="Arial"/>
          <w:color w:val="000000" w:themeColor="text1"/>
        </w:rPr>
      </w:pPr>
      <w:r>
        <w:rPr>
          <w:rFonts w:eastAsia="Times New Roman" w:cs="Arial" w:ascii="Arial" w:hAnsi="Arial"/>
          <w:color w:val="1D2129"/>
          <w:lang w:eastAsia="pl-PL"/>
        </w:rPr>
        <w:t xml:space="preserve">2. W ciągu trwania Konkursu Organizator przyzna w sumie: </w:t>
      </w:r>
      <w:r>
        <w:rPr>
          <w:rFonts w:eastAsia="Times New Roman" w:cs="Arial" w:ascii="Arial" w:hAnsi="Arial"/>
          <w:b/>
          <w:bCs/>
          <w:color w:val="1D2129"/>
          <w:lang w:eastAsia="pl-PL"/>
        </w:rPr>
        <w:t>trzy zestawy gadżetów</w:t>
      </w:r>
      <w:r>
        <w:rPr>
          <w:rFonts w:eastAsia="Times New Roman" w:cs="Arial" w:ascii="Arial" w:hAnsi="Arial"/>
          <w:color w:val="1D2129"/>
          <w:lang w:eastAsia="pl-PL"/>
        </w:rPr>
        <w:t>:</w:t>
      </w:r>
      <w:r>
        <w:rPr>
          <w:rFonts w:cs="Arial" w:ascii="Arial" w:hAnsi="Arial"/>
          <w:color w:val="000000" w:themeColor="text1"/>
        </w:rPr>
        <w:t xml:space="preserve"> </w:t>
      </w:r>
    </w:p>
    <w:p>
      <w:pPr>
        <w:pStyle w:val="Normal"/>
        <w:rPr>
          <w:rFonts w:ascii="Arial" w:hAnsi="Arial" w:cs="Arial"/>
        </w:rPr>
      </w:pPr>
      <w:r>
        <w:rPr>
          <w:rFonts w:cs="Arial" w:ascii="Arial" w:hAnsi="Arial"/>
        </w:rPr>
      </w:r>
    </w:p>
    <w:p>
      <w:pPr>
        <w:pStyle w:val="ListParagraph"/>
        <w:numPr>
          <w:ilvl w:val="0"/>
          <w:numId w:val="3"/>
        </w:numPr>
        <w:rPr>
          <w:rFonts w:ascii="Arial" w:hAnsi="Arial" w:eastAsia="Times New Roman" w:cs="Arial"/>
          <w:sz w:val="24"/>
          <w:szCs w:val="24"/>
        </w:rPr>
      </w:pPr>
      <w:r>
        <w:rPr>
          <w:rFonts w:eastAsia="Times New Roman" w:cs="Arial" w:ascii="Arial" w:hAnsi="Arial"/>
          <w:sz w:val="24"/>
          <w:szCs w:val="24"/>
        </w:rPr>
        <w:t>Rozkładany organizer do bagażnika samochodowego, z 3 przegrodami (w tym jedną termiczną), dodatkowymi kieszeniami, rączkami oraz rzepami mocującymi pod spodem.</w:t>
      </w:r>
    </w:p>
    <w:p>
      <w:pPr>
        <w:pStyle w:val="ListParagraph"/>
        <w:numPr>
          <w:ilvl w:val="0"/>
          <w:numId w:val="3"/>
        </w:numPr>
        <w:rPr>
          <w:rFonts w:ascii="Arial" w:hAnsi="Arial" w:eastAsia="Times New Roman" w:cs="Arial"/>
          <w:sz w:val="24"/>
          <w:szCs w:val="24"/>
        </w:rPr>
      </w:pPr>
      <w:r>
        <w:rPr>
          <w:rFonts w:eastAsia="Times New Roman" w:cs="Arial" w:ascii="Arial" w:hAnsi="Arial"/>
          <w:sz w:val="24"/>
          <w:szCs w:val="24"/>
        </w:rPr>
        <w:t>Czapka na sezon jesienno-zimowy.</w:t>
      </w:r>
    </w:p>
    <w:p>
      <w:pPr>
        <w:pStyle w:val="ListParagraph"/>
        <w:numPr>
          <w:ilvl w:val="0"/>
          <w:numId w:val="3"/>
        </w:numPr>
        <w:spacing w:lineRule="auto" w:line="240" w:before="0" w:after="0"/>
        <w:rPr>
          <w:rFonts w:ascii="Arial" w:hAnsi="Arial" w:eastAsia="Times New Roman" w:cs="Arial"/>
          <w:sz w:val="24"/>
          <w:szCs w:val="24"/>
        </w:rPr>
      </w:pPr>
      <w:r>
        <w:rPr>
          <w:rFonts w:eastAsia="Times New Roman" w:cs="Arial" w:ascii="Arial" w:hAnsi="Arial"/>
          <w:sz w:val="24"/>
          <w:szCs w:val="24"/>
        </w:rPr>
        <w:t xml:space="preserve">Kubek. </w:t>
      </w:r>
    </w:p>
    <w:p>
      <w:pPr>
        <w:pStyle w:val="ListParagraph"/>
        <w:numPr>
          <w:ilvl w:val="0"/>
          <w:numId w:val="3"/>
        </w:numPr>
        <w:spacing w:lineRule="auto" w:line="240" w:before="0" w:after="0"/>
        <w:rPr>
          <w:rFonts w:ascii="Arial" w:hAnsi="Arial" w:eastAsia="Times New Roman" w:cs="Arial"/>
          <w:i/>
          <w:i/>
          <w:iCs/>
          <w:sz w:val="24"/>
          <w:szCs w:val="24"/>
        </w:rPr>
      </w:pPr>
      <w:r>
        <w:rPr>
          <w:rFonts w:eastAsia="Times New Roman" w:cs="Arial" w:ascii="Arial" w:hAnsi="Arial"/>
          <w:sz w:val="24"/>
          <w:szCs w:val="24"/>
        </w:rPr>
        <w:t>Rękawice robocze</w:t>
      </w:r>
      <w:r>
        <w:rPr>
          <w:rFonts w:eastAsia="Times New Roman" w:cs="Arial" w:ascii="Arial" w:hAnsi="Arial"/>
          <w:i/>
          <w:iCs/>
          <w:sz w:val="24"/>
          <w:szCs w:val="24"/>
        </w:rPr>
        <w:t>.</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lang w:eastAsia="pl-PL"/>
        </w:rPr>
        <w:t xml:space="preserve">5. Laureat traci prawo do nagrody w przypadku gdy: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POSTĘPOWANIE REKLAMACYJNE </w:t>
      </w:r>
    </w:p>
    <w:p>
      <w:pPr>
        <w:pStyle w:val="Normal"/>
        <w:shd w:val="clear" w:color="auto" w:fill="FFFFFF"/>
        <w:jc w:val="both"/>
        <w:rPr>
          <w:rFonts w:ascii="Arial" w:hAnsi="Arial" w:eastAsia="Times New Roman" w:cs="Arial"/>
          <w:b/>
          <w:b/>
          <w:bCs/>
          <w:color w:val="1D2129"/>
          <w:lang w:eastAsia="pl-PL"/>
        </w:rPr>
      </w:pPr>
      <w:r>
        <w:rPr/>
      </w:r>
    </w:p>
    <w:p>
      <w:pPr>
        <w:pStyle w:val="ListParagraph"/>
        <w:numPr>
          <w:ilvl w:val="0"/>
          <w:numId w:val="2"/>
        </w:numPr>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 xml:space="preserve">Wszelkie reklamacje dotyczące Konkursu uczestnicy powinni zgłaszać w formie pisemnej pod rygorem nieważności, na adres siedziby Organizatora, z dopiskiem:  </w:t>
      </w:r>
      <w:r>
        <w:rPr>
          <w:rFonts w:eastAsia="Times New Roman" w:cs="Arial" w:ascii="Arial" w:hAnsi="Arial"/>
          <w:b/>
          <w:bCs/>
          <w:color w:val="1D2129"/>
          <w:sz w:val="24"/>
          <w:szCs w:val="24"/>
          <w:lang w:eastAsia="pl-PL"/>
        </w:rPr>
        <w:t>konkurs HEPU Germany</w:t>
      </w:r>
    </w:p>
    <w:p>
      <w:pPr>
        <w:pStyle w:val="ListParagraph"/>
        <w:numPr>
          <w:ilvl w:val="0"/>
          <w:numId w:val="2"/>
        </w:numPr>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 xml:space="preserve">Reklamacje należy wysłać listem poleconym za potwierdzeniem odbioru. Reklamacje mogą być zgłaszane w terminie do 14 dni od daty zakończenia konkursu (liczy się data odbioru przez Organizatora). </w:t>
      </w:r>
    </w:p>
    <w:p>
      <w:pPr>
        <w:pStyle w:val="ListParagraph"/>
        <w:numPr>
          <w:ilvl w:val="0"/>
          <w:numId w:val="2"/>
        </w:numPr>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 xml:space="preserve">Pisemna reklamacja powinna zawierać imię, nazwisko, dokładny adres i numer telefonu, jak również dokładny opis i uzasadnienie reklamacji oraz podpis Uczestnika. </w:t>
      </w:r>
    </w:p>
    <w:p>
      <w:pPr>
        <w:pStyle w:val="ListParagraph"/>
        <w:numPr>
          <w:ilvl w:val="0"/>
          <w:numId w:val="2"/>
        </w:numPr>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 xml:space="preserve">Reklamacje rozpatrywane będą przez Organizatora. </w:t>
      </w:r>
    </w:p>
    <w:p>
      <w:pPr>
        <w:pStyle w:val="ListParagraph"/>
        <w:numPr>
          <w:ilvl w:val="0"/>
          <w:numId w:val="2"/>
        </w:numPr>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 xml:space="preserve">Organizator rozpatrywać będzie reklamacje Uczestników na podstawie niniejszego Regulaminu. </w:t>
      </w:r>
    </w:p>
    <w:p>
      <w:pPr>
        <w:pStyle w:val="ListParagraph"/>
        <w:numPr>
          <w:ilvl w:val="0"/>
          <w:numId w:val="2"/>
        </w:numPr>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DANE OSOBOWE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6. Organizator przetwarza dane osobowe zgodnie z </w:t>
      </w:r>
      <w:r>
        <w:rPr>
          <w:rFonts w:cs="Arial" w:ascii="Arial" w:hAnsi="Arial"/>
          <w:i/>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lang w:eastAsia="pl-PL"/>
        </w:rPr>
      </w:pPr>
      <w:r>
        <w:rPr>
          <w:rFonts w:cs="Arial" w:ascii="Arial" w:hAnsi="Arial"/>
        </w:rPr>
        <w:t xml:space="preserve">7. Organizator </w:t>
      </w:r>
      <w:r>
        <w:rPr>
          <w:rFonts w:cs="Arial" w:ascii="Arial" w:hAnsi="Arial"/>
          <w:color w:val="1D2129"/>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lang w:eastAsia="pl-PL"/>
        </w:rPr>
      </w:pPr>
      <w:r>
        <w:rPr>
          <w:rFonts w:eastAsia="Times New Roman" w:cs="Arial" w:ascii="Arial" w:hAnsi="Arial"/>
          <w:color w:val="1D2129"/>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lang w:eastAsia="pl-PL"/>
        </w:rPr>
      </w:pPr>
      <w:r>
        <w:rPr>
          <w:rFonts w:eastAsia="Times New Roman" w:cs="Arial" w:ascii="Arial" w:hAnsi="Arial"/>
          <w:color w:val="1D2129"/>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lang w:eastAsia="pl-PL"/>
        </w:rPr>
      </w:pPr>
      <w:r>
        <w:rPr>
          <w:rFonts w:cs="Arial" w:ascii="Arial" w:hAnsi="Arial"/>
          <w:color w:val="1D2129"/>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rPr>
      </w:pPr>
      <w:r>
        <w:rPr>
          <w:rFonts w:eastAsia="Times New Roman" w:cs="Arial" w:ascii="Arial" w:hAnsi="Arial"/>
          <w:color w:val="1D2129"/>
          <w:lang w:eastAsia="pl-PL"/>
        </w:rPr>
        <w:t xml:space="preserve"> </w:t>
      </w:r>
      <w:r>
        <w:rPr>
          <w:rFonts w:eastAsia="Times New Roman" w:cs="Arial" w:ascii="Arial" w:hAnsi="Arial"/>
          <w:color w:val="1D2129"/>
          <w:lang w:eastAsia="pl-PL"/>
        </w:rPr>
        <w:t>W każdej chwili może zażądać od Organizatora informacji o zakresie przetwarzania  danych osobowych.</w:t>
      </w:r>
    </w:p>
    <w:p>
      <w:pPr>
        <w:pStyle w:val="Normal"/>
        <w:shd w:val="clear" w:color="auto" w:fill="FFFFFF"/>
        <w:jc w:val="both"/>
        <w:rPr>
          <w:rFonts w:ascii="Arial" w:hAnsi="Arial" w:cs="Arial"/>
          <w:i/>
          <w:i/>
        </w:rPr>
      </w:pPr>
      <w:r>
        <w:rPr>
          <w:rFonts w:cs="Arial" w:ascii="Arial" w:hAnsi="Arial"/>
          <w:i/>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PRAWA AUTORSKIE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POSTANOWIENIA KOŃCOWE </w:t>
      </w:r>
    </w:p>
    <w:p>
      <w:pPr>
        <w:pStyle w:val="Normal"/>
        <w:shd w:val="clear" w:color="auto" w:fill="FFFFFF"/>
        <w:jc w:val="both"/>
        <w:rPr>
          <w:rFonts w:ascii="Arial" w:hAnsi="Arial" w:eastAsia="Times New Roman" w:cs="Arial"/>
          <w:b/>
          <w:b/>
          <w:bCs/>
          <w:color w:val="1D2129"/>
          <w:lang w:eastAsia="pl-PL"/>
        </w:rPr>
      </w:pPr>
      <w:r>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Niniejszy Regulamin wchodzi w życie z dniem </w:t>
      </w:r>
      <w:r>
        <w:rPr>
          <w:rFonts w:eastAsia="Times New Roman" w:cs="Arial" w:ascii="Arial" w:hAnsi="Arial"/>
          <w:b/>
          <w:bCs/>
          <w:color w:val="1D2129"/>
          <w:lang w:eastAsia="pl-PL"/>
        </w:rPr>
        <w:t>: 17.11.2020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paragraph" w:styleId="NormalWeb">
    <w:name w:val="Normal (Web)"/>
    <w:basedOn w:val="Normal"/>
    <w:uiPriority w:val="99"/>
    <w:semiHidden/>
    <w:unhideWhenUsed/>
    <w:qFormat/>
    <w:rsid w:val="0086357e"/>
    <w:pPr>
      <w:spacing w:beforeAutospacing="1" w:afterAutospacing="1"/>
    </w:pPr>
    <w:rPr>
      <w:rFonts w:ascii="Calibri" w:hAnsi="Calibri" w:cs="Calibri"/>
      <w:sz w:val="22"/>
      <w:szCs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LibreOffice/6.4.3.2$Windows_X86_64 LibreOffice_project/747b5d0ebf89f41c860ec2a39efd7cb15b54f2d8</Application>
  <Pages>6</Pages>
  <Words>1667</Words>
  <Characters>10941</Characters>
  <CharactersWithSpaces>12582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2020-11-16T09:22:00Z</dcterms:created>
  <dc:creator>Microsoft Office User</dc:creator>
  <dc:description/>
  <dc:language>pl-PL</dc:language>
  <cp:lastModifiedBy/>
  <dcterms:modified xsi:type="dcterms:W3CDTF">2020-11-16T14:09:24Z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