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792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Regulamin konkursu Motofaktor.pl</w:t>
      </w:r>
    </w:p>
    <w:p w14:paraId="0433876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7DDBFF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465364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BFFADF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2716E840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Konkurs rozpoczyna się dnia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26.11.2019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r. i trwa do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;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01.12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.2019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</w:p>
    <w:p w14:paraId="0C0D70C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7AAB6803" w14:textId="29B5EF09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Ogłoszenie wyników konkursu przez Komisję Konkursową nastąpi dnia;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03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.1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.2019</w:t>
      </w:r>
    </w:p>
    <w:p w14:paraId="1CC23B5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A684C4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11B103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4A13C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A65E6C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rozumieniu odpowiednich przepisów kodeksu cywilnego, za zgodą ich przedstawiciela ustawowego lub prawnego opiekuna. Niezbędne jest przesłanie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pisemnej zgody przedstawiciela ustawowego tej osoby na jej udział w Konkursie na adres Organizatora w ciągu 3 dni od dnia powiadomienia Uczestnika Konkursu o zwycięstwie. </w:t>
      </w:r>
    </w:p>
    <w:p w14:paraId="22AF55C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 Aby  wziąć udział w konkursie Uczestnik musi przesłać  email  z odpowiedzią  na konkursowe pytania na adres: konkurs@motofaktor.pl</w:t>
      </w:r>
    </w:p>
    <w:p w14:paraId="3B7AFA7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EAF50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C7A51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1B63C5ED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ACDBAE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5">
        <w:r>
          <w:rPr>
            <w:rStyle w:val="czeinternetowe"/>
            <w:rFonts w:ascii="Georgia" w:eastAsia="Times New Roman" w:hAnsi="Georgia" w:cs="Times New Roman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719884D1" w14:textId="1D795E8C" w:rsidR="004B1D62" w:rsidRDefault="00787414" w:rsidP="004B1D62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Spośród wyżej wymienionych Komisja wybierze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zwycięzców/zwyciężczyń, którzy/które otrzymają: nagrody od firmy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; NGK SPARK PLUGS</w:t>
      </w:r>
      <w:r w:rsidR="00777D96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</w:t>
      </w:r>
    </w:p>
    <w:p w14:paraId="5AF3E9B5" w14:textId="683758A1" w:rsidR="00777D96" w:rsidRDefault="00777D96" w:rsidP="00777D96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Nagroda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nr 1 -plecak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Voyager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, nr 2 -torba na laptopa 15, nr 3 parasol automatyczny + modne okulary ze szkłem polaryzacyjnym w eleganckim etui.</w:t>
      </w:r>
    </w:p>
    <w:p w14:paraId="5A59BC7D" w14:textId="77777777" w:rsidR="00777D96" w:rsidRPr="00EE1B14" w:rsidRDefault="00777D96" w:rsidP="00777D96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Do każdej nagrody zostanie dołączony zestaw gadżetów NGK/NTK (smycz, naklejka, drażetki, latarka, notatnik z długopisem).</w:t>
      </w:r>
    </w:p>
    <w:p w14:paraId="3FA0EB4A" w14:textId="77777777" w:rsidR="00777D96" w:rsidRDefault="00777D96" w:rsidP="00777D96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42CEFAF" w14:textId="77777777" w:rsidR="00777D96" w:rsidRDefault="00777D96" w:rsidP="004B1D62"/>
    <w:p w14:paraId="4F630969" w14:textId="032C3892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56CE22E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2DBAC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2 Kolejność napływania odpowiedzi nie ma wpływu na przyznanie nagrody w Konkursie. </w:t>
      </w:r>
    </w:p>
    <w:p w14:paraId="6D94D75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wyniki Konkursu lub naruszenia przez niego warunków Regulaminu lub zasad fair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play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. Wykluczenie uczestnika może nastąpić w każdym etapie trwania konkursu i obejmuje również prawo do pozbawienia Uczestnika nagrody. Uczestnik ma prawo złożenia reklamacji zgodnie z Regulaminem.  </w:t>
      </w:r>
    </w:p>
    <w:p w14:paraId="0358808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F6AB0A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40DCAE7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8F6A56F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2C6492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9A2317E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B07CC28" w14:textId="4BF0380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PRZYZNAWANIE NAGRÓD </w:t>
      </w:r>
    </w:p>
    <w:p w14:paraId="7530246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2F13F49" w14:textId="6638E009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C15B27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6BEB4D" w14:textId="2B9FBE7F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Komisja przyzna nagrodę 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uczestnikom/uczestniczkom, których odpowiedzi zostaną uznane za najciekawsze i najbardziej oryginalne.</w:t>
      </w:r>
    </w:p>
    <w:p w14:paraId="3468967E" w14:textId="67D8DB2E" w:rsidR="004B1D62" w:rsidRDefault="00787414" w:rsidP="004B1D62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ciągu trwania Konkursu Organizator przyzna w sumie;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trzy zestawy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nagród;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nr 1 -plecak </w:t>
      </w:r>
      <w:proofErr w:type="spellStart"/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Voyager</w:t>
      </w:r>
      <w:proofErr w:type="spellEnd"/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, nr 2 -torba na laptopa 15, nr 3 parasol automatyczny + modne okulary ze szkłem polaryzacyjnym w eleganckim etui.</w:t>
      </w:r>
    </w:p>
    <w:p w14:paraId="6DFE4DDB" w14:textId="2A5BD133" w:rsidR="00EE1B14" w:rsidRPr="00EE1B14" w:rsidRDefault="00EE1B14" w:rsidP="004B1D62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Do każdej nagrody zostanie dołączony zestaw gadżetów NGK/NTK (smycz, naklejka, drażetki, latarka, notatnik z długopisem).</w:t>
      </w:r>
    </w:p>
    <w:p w14:paraId="422EB6AC" w14:textId="2B6227A2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1522CC30" w14:textId="2EF7A910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3000FE5" w14:textId="6E1DA4F3" w:rsidR="00CF02E9" w:rsidRDefault="00787414" w:rsidP="00787414">
      <w:pPr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0" w:name="_Hlk21675799"/>
      <w:bookmarkEnd w:id="0"/>
    </w:p>
    <w:p w14:paraId="646EC8D0" w14:textId="024DEBD4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684EF3" w:rsidRDefault="00787414" w:rsidP="00787414">
      <w:pPr>
        <w:shd w:val="clear" w:color="auto" w:fill="FFFFFF"/>
        <w:jc w:val="both"/>
      </w:pPr>
      <w:r w:rsidRPr="00684EF3">
        <w:rPr>
          <w:rFonts w:ascii="Georgia" w:eastAsia="Times New Roman" w:hAnsi="Georgia" w:cs="Times New Roman"/>
          <w:sz w:val="26"/>
          <w:szCs w:val="26"/>
          <w:lang w:eastAsia="pl-PL"/>
        </w:rPr>
        <w:t>b) kontakt z Uczestnikiem nie będzie możliwy w termini</w:t>
      </w:r>
      <w:r w:rsidR="008C445D" w:rsidRPr="00684EF3">
        <w:rPr>
          <w:rFonts w:ascii="Georgia" w:eastAsia="Times New Roman" w:hAnsi="Georgia" w:cs="Times New Roman"/>
          <w:sz w:val="26"/>
          <w:szCs w:val="26"/>
          <w:lang w:eastAsia="pl-PL"/>
        </w:rPr>
        <w:t xml:space="preserve">e; </w:t>
      </w:r>
      <w:r w:rsidR="00684EF3">
        <w:rPr>
          <w:rFonts w:ascii="Georgia" w:eastAsia="Times New Roman" w:hAnsi="Georgia" w:cs="Times New Roman"/>
          <w:sz w:val="26"/>
          <w:szCs w:val="26"/>
          <w:lang w:eastAsia="pl-PL"/>
        </w:rPr>
        <w:t>7 dni.</w:t>
      </w:r>
    </w:p>
    <w:p w14:paraId="74918B54" w14:textId="3C3FEB6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Lauretowi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Default="008C445D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6D44151B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POSTĘPOWANIE REKLAMACYJNE </w:t>
      </w:r>
    </w:p>
    <w:p w14:paraId="67EAAF55" w14:textId="35EB6298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Wszelkie reklamacje dotyczące Konkursu uczestnicy powinni zgłaszać w formie pisemnej pod rygorem nieważności, na adres siedziby Organizatora, z dopiskiem: „</w:t>
      </w:r>
      <w:r w:rsidR="00777D96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NGK SPARK PLUGS”</w:t>
      </w:r>
      <w:bookmarkStart w:id="1" w:name="_GoBack"/>
      <w:bookmarkEnd w:id="1"/>
    </w:p>
    <w:p w14:paraId="315539E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Organizator rozpatrzy reklamację w terminie 14 dni od dnia jej doręczenia. O decyzji Organizatora Uczestnik zostanie poinformowany na piśmie. Decyzja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>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23BC9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DANE OSOBOWE </w:t>
      </w:r>
    </w:p>
    <w:p w14:paraId="570648E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27257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rozpatrywania reklamacji Uczestników. Podanie nieprawdziwych lub niepełnych danych zwalnia Organizatora z obowiązku przekazania Nagrody. </w:t>
      </w:r>
    </w:p>
    <w:p w14:paraId="4FBE28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787414">
        <w:rPr>
          <w:rFonts w:ascii="Georgia" w:hAnsi="Georgia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sz w:val="26"/>
          <w:szCs w:val="26"/>
        </w:rPr>
        <w:t xml:space="preserve">7. Organizator </w:t>
      </w:r>
      <w:r w:rsidRPr="00787414">
        <w:rPr>
          <w:rFonts w:ascii="Georgia" w:hAnsi="Georgia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color w:val="1D2129"/>
          <w:sz w:val="26"/>
          <w:szCs w:val="26"/>
        </w:rPr>
        <w:t>10. W związku z przetwarzaniem danych osobowych Uczestnikowi przysługują następujące prawa:</w:t>
      </w:r>
    </w:p>
    <w:p w14:paraId="68D289D1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hAnsi="Georgia"/>
          <w:i/>
          <w:sz w:val="26"/>
          <w:szCs w:val="26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787414" w:rsidRDefault="00CF02E9" w:rsidP="00787414">
      <w:pPr>
        <w:shd w:val="clear" w:color="auto" w:fill="FFFFFF"/>
        <w:jc w:val="both"/>
        <w:rPr>
          <w:rFonts w:ascii="Georgia" w:hAnsi="Georgia"/>
          <w:i/>
          <w:sz w:val="26"/>
          <w:szCs w:val="26"/>
        </w:rPr>
      </w:pPr>
    </w:p>
    <w:p w14:paraId="1C67A538" w14:textId="3E519D8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F3A243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na skutek eksploatacji wadliwej - w związku z naruszeniem o którym mowa w zdaniu poprzednim. </w:t>
      </w:r>
    </w:p>
    <w:p w14:paraId="048D42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75E932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7FFF2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10C615FF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Niniejszy Regulamin wchodzi w życie z dniem ; </w:t>
      </w:r>
      <w:r w:rsidR="00777D96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26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.11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.2019</w:t>
      </w:r>
    </w:p>
    <w:sectPr w:rsidR="00CF02E9" w:rsidRPr="007874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187ECD"/>
    <w:rsid w:val="004B1D62"/>
    <w:rsid w:val="00684EF3"/>
    <w:rsid w:val="00777D96"/>
    <w:rsid w:val="00787414"/>
    <w:rsid w:val="00813B97"/>
    <w:rsid w:val="008C445D"/>
    <w:rsid w:val="00A60021"/>
    <w:rsid w:val="00CF02E9"/>
    <w:rsid w:val="00ED0442"/>
    <w:rsid w:val="00E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2</cp:revision>
  <dcterms:created xsi:type="dcterms:W3CDTF">2019-11-25T08:03:00Z</dcterms:created>
  <dcterms:modified xsi:type="dcterms:W3CDTF">2019-11-25T08:03:00Z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